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F9A" w:rsidRPr="00D02F3A" w:rsidRDefault="00E27F9A" w:rsidP="00E27F9A">
      <w:pPr>
        <w:pageBreakBefore/>
        <w:spacing w:after="0"/>
        <w:ind w:left="5387"/>
        <w:jc w:val="right"/>
        <w:rPr>
          <w:rFonts w:ascii="Times New Roman" w:hAnsi="Times New Roman"/>
          <w:color w:val="000000"/>
        </w:rPr>
      </w:pPr>
      <w:r w:rsidRPr="00D02F3A">
        <w:rPr>
          <w:rFonts w:ascii="Times New Roman" w:hAnsi="Times New Roman"/>
          <w:color w:val="000000"/>
        </w:rPr>
        <w:t xml:space="preserve">Приложение № </w:t>
      </w:r>
      <w:r>
        <w:rPr>
          <w:rFonts w:ascii="Times New Roman" w:hAnsi="Times New Roman"/>
          <w:color w:val="000000"/>
        </w:rPr>
        <w:t>9</w:t>
      </w:r>
    </w:p>
    <w:p w:rsidR="00E27F9A" w:rsidRPr="00D02F3A" w:rsidRDefault="00E27F9A" w:rsidP="00E27F9A">
      <w:pPr>
        <w:spacing w:after="0"/>
        <w:ind w:left="5387"/>
        <w:jc w:val="right"/>
        <w:rPr>
          <w:rFonts w:ascii="Times New Roman" w:hAnsi="Times New Roman"/>
          <w:color w:val="000000"/>
        </w:rPr>
      </w:pPr>
      <w:r w:rsidRPr="00D02F3A">
        <w:rPr>
          <w:rFonts w:ascii="Times New Roman" w:hAnsi="Times New Roman"/>
          <w:color w:val="000000"/>
        </w:rPr>
        <w:t>к Договору №</w:t>
      </w:r>
      <w:r>
        <w:rPr>
          <w:rFonts w:ascii="Times New Roman" w:hAnsi="Times New Roman"/>
          <w:color w:val="000000"/>
        </w:rPr>
        <w:t>____________</w:t>
      </w:r>
      <w:r w:rsidRPr="00D02F3A">
        <w:rPr>
          <w:rFonts w:ascii="Times New Roman" w:hAnsi="Times New Roman"/>
          <w:color w:val="000000"/>
        </w:rPr>
        <w:t xml:space="preserve"> от </w:t>
      </w:r>
      <w:r>
        <w:rPr>
          <w:rFonts w:ascii="Times New Roman" w:hAnsi="Times New Roman"/>
          <w:color w:val="000000"/>
        </w:rPr>
        <w:t>_______</w:t>
      </w:r>
    </w:p>
    <w:p w:rsidR="00E27F9A" w:rsidRPr="00D02F3A" w:rsidRDefault="00E27F9A" w:rsidP="00E27F9A">
      <w:pPr>
        <w:ind w:left="5387"/>
        <w:rPr>
          <w:rFonts w:ascii="Times New Roman" w:hAnsi="Times New Roman"/>
          <w:i/>
          <w:color w:val="000000"/>
        </w:rPr>
      </w:pPr>
    </w:p>
    <w:p w:rsidR="00E27F9A" w:rsidRPr="00D02F3A" w:rsidRDefault="00E27F9A" w:rsidP="00E27F9A">
      <w:pPr>
        <w:jc w:val="center"/>
        <w:rPr>
          <w:rFonts w:ascii="Times New Roman" w:hAnsi="Times New Roman"/>
          <w:b/>
        </w:rPr>
      </w:pPr>
      <w:r w:rsidRPr="00D02F3A">
        <w:rPr>
          <w:rFonts w:ascii="Times New Roman" w:hAnsi="Times New Roman"/>
          <w:b/>
        </w:rPr>
        <w:t>Методика расчета площади монтажа/демонтажа строительных лесов всех типов и ЗУС.</w:t>
      </w:r>
    </w:p>
    <w:p w:rsidR="00E27F9A" w:rsidRPr="00D02F3A" w:rsidRDefault="00E27F9A" w:rsidP="00E27F9A">
      <w:pPr>
        <w:rPr>
          <w:rFonts w:ascii="Times New Roman" w:hAnsi="Times New Roman"/>
        </w:rPr>
      </w:pPr>
      <w:r w:rsidRPr="00D02F3A">
        <w:rPr>
          <w:rFonts w:ascii="Times New Roman" w:hAnsi="Times New Roman"/>
        </w:rPr>
        <w:t>1. При подсчете площади вертикальной проекции лесов с клиновым и хомутовым креплением применять коэффициенты согласно схеме:</w:t>
      </w:r>
    </w:p>
    <w:tbl>
      <w:tblPr>
        <w:tblW w:w="6536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867"/>
      </w:tblGrid>
      <w:tr w:rsidR="00E27F9A" w:rsidRPr="00D02F3A" w:rsidTr="00844EEF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  <w:i/>
              </w:rPr>
            </w:pPr>
            <w:r w:rsidRPr="00D02F3A">
              <w:rPr>
                <w:rFonts w:ascii="Times New Roman" w:hAnsi="Times New Roman"/>
                <w:i/>
              </w:rPr>
              <w:t xml:space="preserve">Расчет вертикальной проекции    </w:t>
            </w:r>
          </w:p>
        </w:tc>
        <w:tc>
          <w:tcPr>
            <w:tcW w:w="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300"/>
        </w:trPr>
        <w:tc>
          <w:tcPr>
            <w:tcW w:w="6536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S</w:t>
            </w:r>
            <w:r w:rsidRPr="00D02F3A">
              <w:rPr>
                <w:rFonts w:ascii="Times New Roman" w:hAnsi="Times New Roman"/>
                <w:vertAlign w:val="subscript"/>
              </w:rPr>
              <w:t>наруж</w:t>
            </w:r>
            <w:r w:rsidRPr="00D02F3A">
              <w:rPr>
                <w:rFonts w:ascii="Times New Roman" w:hAnsi="Times New Roman"/>
              </w:rPr>
              <w:t>=L(длина)*H(высота)*Σk(сумма коэффициентов)</w:t>
            </w:r>
          </w:p>
        </w:tc>
      </w:tr>
      <w:tr w:rsidR="00E27F9A" w:rsidRPr="00D02F3A" w:rsidTr="00844EEF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Σk =1</w:t>
            </w: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Σk =1,7</w:t>
            </w: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Σk =2,4</w:t>
            </w: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</w:tr>
      <w:tr w:rsidR="00E27F9A" w:rsidRPr="00D02F3A" w:rsidTr="00844E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7F9A" w:rsidRPr="00D02F3A" w:rsidRDefault="00E27F9A" w:rsidP="00844EEF">
            <w:pPr>
              <w:rPr>
                <w:rFonts w:ascii="Times New Roman" w:hAnsi="Times New Roman"/>
              </w:rPr>
            </w:pPr>
            <w:r w:rsidRPr="00D02F3A">
              <w:rPr>
                <w:rFonts w:ascii="Times New Roman" w:hAnsi="Times New Roman"/>
              </w:rPr>
              <w:t>Σk=3,1</w:t>
            </w:r>
          </w:p>
        </w:tc>
      </w:tr>
    </w:tbl>
    <w:p w:rsidR="00E27F9A" w:rsidRPr="00D02F3A" w:rsidRDefault="00E27F9A" w:rsidP="00E27F9A">
      <w:pPr>
        <w:rPr>
          <w:rFonts w:ascii="Times New Roman" w:hAnsi="Times New Roman"/>
        </w:rPr>
      </w:pPr>
    </w:p>
    <w:p w:rsidR="00E27F9A" w:rsidRPr="00D02F3A" w:rsidRDefault="00E27F9A" w:rsidP="00E27F9A">
      <w:pPr>
        <w:rPr>
          <w:rFonts w:ascii="Times New Roman" w:hAnsi="Times New Roman"/>
        </w:rPr>
      </w:pPr>
      <w:r w:rsidRPr="00D02F3A">
        <w:rPr>
          <w:rFonts w:ascii="Times New Roman" w:hAnsi="Times New Roman"/>
        </w:rPr>
        <w:t>2. Расчет вертикальной проекции подвесных лесов производить на основании следующей системы:</w:t>
      </w:r>
    </w:p>
    <w:p w:rsidR="00E27F9A" w:rsidRPr="00D02F3A" w:rsidRDefault="00E27F9A" w:rsidP="00E27F9A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/>
        </w:rPr>
      </w:pPr>
      <w:r w:rsidRPr="00D02F3A">
        <w:rPr>
          <w:rFonts w:ascii="Times New Roman" w:hAnsi="Times New Roman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D02F3A">
        <w:rPr>
          <w:rFonts w:ascii="Times New Roman" w:hAnsi="Times New Roman"/>
          <w:lang w:val="en-US"/>
        </w:rPr>
        <w:t>S</w:t>
      </w:r>
      <w:r w:rsidRPr="00D02F3A">
        <w:rPr>
          <w:rFonts w:ascii="Times New Roman" w:hAnsi="Times New Roman"/>
          <w:vertAlign w:val="subscript"/>
        </w:rPr>
        <w:t>верт</w:t>
      </w:r>
      <w:r w:rsidRPr="00D02F3A">
        <w:rPr>
          <w:rFonts w:ascii="Times New Roman" w:hAnsi="Times New Roman"/>
        </w:rPr>
        <w:t>=</w:t>
      </w:r>
      <w:r w:rsidRPr="00D02F3A">
        <w:rPr>
          <w:rFonts w:ascii="Times New Roman" w:hAnsi="Times New Roman"/>
          <w:lang w:val="en-US"/>
        </w:rPr>
        <w:t>L</w:t>
      </w:r>
      <w:r w:rsidRPr="00D02F3A">
        <w:rPr>
          <w:rFonts w:ascii="Times New Roman" w:hAnsi="Times New Roman"/>
        </w:rPr>
        <w:t xml:space="preserve"> (длина рабочей площадки)*</w:t>
      </w:r>
      <w:r w:rsidRPr="00D02F3A">
        <w:rPr>
          <w:rFonts w:ascii="Times New Roman" w:hAnsi="Times New Roman"/>
          <w:lang w:val="en-US"/>
        </w:rPr>
        <w:t>H</w:t>
      </w:r>
      <w:r w:rsidRPr="00D02F3A">
        <w:rPr>
          <w:rFonts w:ascii="Times New Roman" w:hAnsi="Times New Roman"/>
        </w:rPr>
        <w:t>(глубина от точки подвеса конструктива до рабочей площадки);</w:t>
      </w:r>
    </w:p>
    <w:p w:rsidR="00E27F9A" w:rsidRPr="00D02F3A" w:rsidRDefault="00E27F9A" w:rsidP="00E27F9A">
      <w:pPr>
        <w:pStyle w:val="a4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/>
        </w:rPr>
      </w:pPr>
      <w:r w:rsidRPr="00D02F3A">
        <w:rPr>
          <w:rFonts w:ascii="Times New Roman" w:hAnsi="Times New Roman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D02F3A">
        <w:rPr>
          <w:rFonts w:ascii="Times New Roman" w:hAnsi="Times New Roman"/>
          <w:lang w:val="en-US"/>
        </w:rPr>
        <w:t>S</w:t>
      </w:r>
      <w:r w:rsidRPr="00D02F3A">
        <w:rPr>
          <w:rFonts w:ascii="Times New Roman" w:hAnsi="Times New Roman"/>
          <w:vertAlign w:val="subscript"/>
        </w:rPr>
        <w:t>верт</w:t>
      </w:r>
      <w:r w:rsidRPr="00D02F3A">
        <w:rPr>
          <w:rFonts w:ascii="Times New Roman" w:hAnsi="Times New Roman"/>
        </w:rPr>
        <w:t>=Р(периметр конструктива лесов)*</w:t>
      </w:r>
      <w:r w:rsidRPr="00D02F3A">
        <w:rPr>
          <w:rFonts w:ascii="Times New Roman" w:hAnsi="Times New Roman"/>
          <w:lang w:val="en-US"/>
        </w:rPr>
        <w:t>H</w:t>
      </w:r>
      <w:r w:rsidRPr="00D02F3A">
        <w:rPr>
          <w:rFonts w:ascii="Times New Roman" w:hAnsi="Times New Roman"/>
        </w:rPr>
        <w:t>(глубина от точки подвеса конструктива до рабочей площадки).</w:t>
      </w:r>
    </w:p>
    <w:p w:rsidR="00E27F9A" w:rsidRPr="00D02F3A" w:rsidRDefault="00E27F9A" w:rsidP="00E27F9A">
      <w:pPr>
        <w:rPr>
          <w:rFonts w:ascii="Times New Roman" w:hAnsi="Times New Roman"/>
        </w:rPr>
      </w:pPr>
      <w:r w:rsidRPr="00D02F3A">
        <w:rPr>
          <w:rFonts w:ascii="Times New Roman" w:hAnsi="Times New Roman"/>
        </w:rPr>
        <w:t xml:space="preserve">3. Расчет площади защитной улавливающей системы (ЗУС) вести по формуле </w:t>
      </w:r>
      <w:r w:rsidRPr="00D02F3A">
        <w:rPr>
          <w:rFonts w:ascii="Times New Roman" w:hAnsi="Times New Roman"/>
          <w:lang w:val="en-US"/>
        </w:rPr>
        <w:t>S</w:t>
      </w:r>
      <w:r w:rsidRPr="00D02F3A">
        <w:rPr>
          <w:rFonts w:ascii="Times New Roman" w:hAnsi="Times New Roman"/>
          <w:vertAlign w:val="subscript"/>
        </w:rPr>
        <w:t>ЗУС</w:t>
      </w:r>
      <w:r w:rsidRPr="00D02F3A">
        <w:rPr>
          <w:rFonts w:ascii="Times New Roman" w:hAnsi="Times New Roman"/>
        </w:rPr>
        <w:t>=</w:t>
      </w:r>
      <w:r w:rsidRPr="00D02F3A">
        <w:rPr>
          <w:rFonts w:ascii="Times New Roman" w:hAnsi="Times New Roman"/>
          <w:lang w:val="en-US"/>
        </w:rPr>
        <w:t>L</w:t>
      </w:r>
      <w:r w:rsidRPr="00D02F3A">
        <w:rPr>
          <w:rFonts w:ascii="Times New Roman" w:hAnsi="Times New Roman"/>
        </w:rPr>
        <w:t>(длина полотна)*</w:t>
      </w:r>
      <w:r w:rsidRPr="00D02F3A">
        <w:rPr>
          <w:rFonts w:ascii="Times New Roman" w:hAnsi="Times New Roman"/>
          <w:lang w:val="en-US"/>
        </w:rPr>
        <w:t>B</w:t>
      </w:r>
      <w:r w:rsidRPr="00D02F3A">
        <w:rPr>
          <w:rFonts w:ascii="Times New Roman" w:hAnsi="Times New Roman"/>
        </w:rPr>
        <w:t>(ширина полотна).</w:t>
      </w:r>
      <w:bookmarkStart w:id="0" w:name="_GoBack"/>
      <w:bookmarkEnd w:id="0"/>
    </w:p>
    <w:p w:rsidR="00E27F9A" w:rsidRPr="00D02F3A" w:rsidRDefault="00E27F9A" w:rsidP="00E27F9A">
      <w:pPr>
        <w:rPr>
          <w:rFonts w:ascii="Times New Roman" w:hAnsi="Times New Roman"/>
          <w:b/>
          <w:i/>
        </w:rPr>
      </w:pPr>
      <w:r w:rsidRPr="00D02F3A">
        <w:rPr>
          <w:rFonts w:ascii="Times New Roman" w:hAnsi="Times New Roman"/>
          <w:b/>
          <w:i/>
        </w:rPr>
        <w:t>*При наличии в одной заявке нескольких конструктивов с разной глубиной, расчет ведется отдельно для каждого конструктива.</w:t>
      </w:r>
    </w:p>
    <w:p w:rsidR="00E27F9A" w:rsidRPr="00D02F3A" w:rsidRDefault="00E27F9A" w:rsidP="00E27F9A">
      <w:pPr>
        <w:rPr>
          <w:rFonts w:ascii="Times New Roman" w:hAnsi="Times New Roman"/>
          <w:b/>
          <w:i/>
        </w:rPr>
      </w:pPr>
      <w:r w:rsidRPr="00D02F3A">
        <w:rPr>
          <w:rFonts w:ascii="Times New Roman" w:hAnsi="Times New Roman"/>
          <w:b/>
          <w:i/>
        </w:rPr>
        <w:t>*Расчет объема площади лесов при сложной конфигурации конструктива ведется путем суммирования площади простых объемов за вычетом площади смежной стенки.</w:t>
      </w:r>
    </w:p>
    <w:p w:rsidR="00E27F9A" w:rsidRDefault="00E27F9A" w:rsidP="00E27F9A">
      <w:pPr>
        <w:rPr>
          <w:rFonts w:ascii="Times New Roman" w:hAnsi="Times New Roman"/>
          <w:b/>
        </w:rPr>
      </w:pPr>
      <w:r w:rsidRPr="00D02F3A">
        <w:rPr>
          <w:rFonts w:ascii="Times New Roman" w:hAnsi="Times New Roman"/>
          <w:b/>
        </w:rPr>
        <w:t>Методику расчета площади монтажа/демонтажа строительных лесов всех типов и ЗУС согласовали: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8"/>
        <w:gridCol w:w="4863"/>
      </w:tblGrid>
      <w:tr w:rsidR="00E27F9A" w:rsidRPr="00224612" w:rsidTr="00844EEF">
        <w:tc>
          <w:tcPr>
            <w:tcW w:w="5210" w:type="dxa"/>
          </w:tcPr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  <w:b/>
              </w:rPr>
            </w:pPr>
            <w:r w:rsidRPr="00224612">
              <w:rPr>
                <w:rFonts w:ascii="Times New Roman" w:eastAsiaTheme="minorEastAsia" w:hAnsi="Times New Roman"/>
                <w:b/>
              </w:rPr>
              <w:t>ПОДРЯДЧИК:</w:t>
            </w:r>
          </w:p>
          <w:p w:rsidR="00E27F9A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</w:p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</w:p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  <w:r w:rsidRPr="00224612">
              <w:rPr>
                <w:rFonts w:ascii="Times New Roman" w:eastAsiaTheme="minorEastAsia" w:hAnsi="Times New Roman"/>
              </w:rPr>
              <w:t>____________________ /</w:t>
            </w:r>
            <w:r>
              <w:rPr>
                <w:rFonts w:ascii="Times New Roman" w:eastAsiaTheme="minorEastAsia" w:hAnsi="Times New Roman"/>
              </w:rPr>
              <w:t xml:space="preserve">                   </w:t>
            </w:r>
            <w:r w:rsidRPr="00224612">
              <w:rPr>
                <w:rFonts w:ascii="Times New Roman" w:eastAsiaTheme="minorEastAsia" w:hAnsi="Times New Roman"/>
              </w:rPr>
              <w:t>/</w:t>
            </w:r>
          </w:p>
          <w:p w:rsidR="00E27F9A" w:rsidRPr="00224612" w:rsidRDefault="00E27F9A" w:rsidP="00844EEF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/>
                <w:b/>
              </w:rPr>
            </w:pPr>
          </w:p>
        </w:tc>
        <w:tc>
          <w:tcPr>
            <w:tcW w:w="5211" w:type="dxa"/>
          </w:tcPr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  <w:b/>
              </w:rPr>
            </w:pPr>
            <w:r w:rsidRPr="00224612">
              <w:rPr>
                <w:rFonts w:ascii="Times New Roman" w:eastAsiaTheme="minorEastAsia" w:hAnsi="Times New Roman"/>
                <w:b/>
              </w:rPr>
              <w:t>ЗАКАЗЧИК:</w:t>
            </w:r>
          </w:p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  <w:r w:rsidRPr="00224612">
              <w:rPr>
                <w:rFonts w:ascii="Times New Roman" w:eastAsiaTheme="minorEastAsia" w:hAnsi="Times New Roman"/>
              </w:rPr>
              <w:t>ПАО «Юнипро»</w:t>
            </w:r>
          </w:p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  <w:r w:rsidRPr="00224612">
              <w:rPr>
                <w:rFonts w:ascii="Times New Roman" w:eastAsiaTheme="minorEastAsia" w:hAnsi="Times New Roman"/>
              </w:rPr>
              <w:t>Генеральный директор</w:t>
            </w:r>
          </w:p>
          <w:p w:rsidR="00E27F9A" w:rsidRPr="00224612" w:rsidRDefault="00E27F9A" w:rsidP="00844EEF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/>
              </w:rPr>
            </w:pPr>
          </w:p>
          <w:p w:rsidR="00E27F9A" w:rsidRPr="00224612" w:rsidRDefault="00E27F9A" w:rsidP="00844EEF">
            <w:pPr>
              <w:tabs>
                <w:tab w:val="left" w:pos="993"/>
              </w:tabs>
              <w:ind w:firstLine="567"/>
              <w:jc w:val="both"/>
              <w:rPr>
                <w:rFonts w:ascii="Times New Roman" w:eastAsiaTheme="minorEastAsia" w:hAnsi="Times New Roman"/>
              </w:rPr>
            </w:pPr>
            <w:r w:rsidRPr="00224612">
              <w:rPr>
                <w:rFonts w:ascii="Times New Roman" w:eastAsiaTheme="minorEastAsia" w:hAnsi="Times New Roman"/>
              </w:rPr>
              <w:t>__________________ /М.Г. Широков/</w:t>
            </w:r>
          </w:p>
          <w:p w:rsidR="00E27F9A" w:rsidRPr="00224612" w:rsidRDefault="00E27F9A" w:rsidP="00844EEF">
            <w:pPr>
              <w:tabs>
                <w:tab w:val="left" w:pos="993"/>
              </w:tabs>
              <w:jc w:val="both"/>
              <w:rPr>
                <w:rFonts w:ascii="Times New Roman" w:eastAsiaTheme="minorEastAsia" w:hAnsi="Times New Roman"/>
              </w:rPr>
            </w:pPr>
          </w:p>
        </w:tc>
      </w:tr>
    </w:tbl>
    <w:p w:rsidR="00E27F9A" w:rsidRPr="001A16F7" w:rsidRDefault="00E27F9A" w:rsidP="00E27F9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0D52B9" w:rsidRDefault="000D52B9"/>
    <w:sectPr w:rsidR="000D52B9" w:rsidSect="009F25A8">
      <w:pgSz w:w="11906" w:h="16838"/>
      <w:pgMar w:top="737" w:right="737" w:bottom="851" w:left="1418" w:header="709" w:footer="27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9A"/>
    <w:rsid w:val="00021840"/>
    <w:rsid w:val="00073F23"/>
    <w:rsid w:val="000D52B9"/>
    <w:rsid w:val="002A660B"/>
    <w:rsid w:val="0065363F"/>
    <w:rsid w:val="00745543"/>
    <w:rsid w:val="00A9545F"/>
    <w:rsid w:val="00D42643"/>
    <w:rsid w:val="00E27F9A"/>
    <w:rsid w:val="00E4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C3BC1-B3C7-42C9-A709-36D9F3EE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F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27F9A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E27F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Карлова Ольга Юрьевна</cp:lastModifiedBy>
  <cp:revision>1</cp:revision>
  <dcterms:created xsi:type="dcterms:W3CDTF">2019-06-21T13:09:00Z</dcterms:created>
  <dcterms:modified xsi:type="dcterms:W3CDTF">2019-06-21T13:11:00Z</dcterms:modified>
</cp:coreProperties>
</file>